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EECDEE" w14:textId="77777777" w:rsidR="007166D3" w:rsidRDefault="00000000">
      <w:pPr>
        <w:jc w:val="center"/>
        <w:rPr>
          <w:rFonts w:ascii="Times New Roman" w:hAnsi="Times New Roman"/>
        </w:rPr>
      </w:pPr>
      <w:bookmarkStart w:id="0" w:name="_Hlk172813766"/>
      <w:bookmarkStart w:id="1" w:name="_Hlk166663008"/>
      <w:r>
        <w:rPr>
          <w:rFonts w:ascii="Times New Roman" w:eastAsia="华文中宋" w:hAnsi="Times New Roman" w:cs="宋体" w:hint="eastAsia"/>
          <w:b/>
          <w:bCs/>
          <w:kern w:val="36"/>
          <w:sz w:val="40"/>
          <w:szCs w:val="40"/>
        </w:rPr>
        <w:t>2024</w:t>
      </w:r>
      <w:r>
        <w:rPr>
          <w:rFonts w:ascii="Times New Roman" w:eastAsia="华文中宋" w:hAnsi="Times New Roman" w:cs="宋体" w:hint="eastAsia"/>
          <w:b/>
          <w:bCs/>
          <w:kern w:val="36"/>
          <w:sz w:val="40"/>
          <w:szCs w:val="40"/>
        </w:rPr>
        <w:t>年度大禹水利科学技术奖</w:t>
      </w:r>
      <w:bookmarkEnd w:id="0"/>
      <w:bookmarkEnd w:id="1"/>
      <w:r>
        <w:rPr>
          <w:rFonts w:ascii="Times New Roman" w:eastAsia="华文中宋" w:hAnsi="Times New Roman" w:cs="宋体" w:hint="eastAsia"/>
          <w:b/>
          <w:bCs/>
          <w:kern w:val="36"/>
          <w:sz w:val="40"/>
          <w:szCs w:val="40"/>
        </w:rPr>
        <w:t>申报项目公示材料</w:t>
      </w:r>
    </w:p>
    <w:p w14:paraId="1B7877BA" w14:textId="77777777" w:rsidR="007166D3" w:rsidRDefault="007166D3">
      <w:pPr>
        <w:ind w:firstLineChars="200" w:firstLine="640"/>
        <w:rPr>
          <w:rStyle w:val="fontstyle01"/>
          <w:rFonts w:ascii="Times New Roman" w:hAnsi="Times New Roman" w:hint="default"/>
        </w:rPr>
      </w:pPr>
    </w:p>
    <w:p w14:paraId="7A955F88" w14:textId="77777777" w:rsidR="007166D3" w:rsidRDefault="00000000">
      <w:pPr>
        <w:overflowPunct w:val="0"/>
        <w:ind w:firstLineChars="200" w:firstLine="640"/>
        <w:rPr>
          <w:rFonts w:ascii="Times New Roman" w:eastAsia="黑体" w:hAnsi="Times New Roman" w:cs="宋体"/>
          <w:color w:val="333333"/>
          <w:kern w:val="0"/>
          <w:sz w:val="32"/>
          <w:szCs w:val="24"/>
        </w:rPr>
      </w:pPr>
      <w:r>
        <w:rPr>
          <w:rFonts w:ascii="Times New Roman" w:eastAsia="黑体" w:hAnsi="Times New Roman" w:cs="宋体" w:hint="eastAsia"/>
          <w:color w:val="333333"/>
          <w:kern w:val="0"/>
          <w:sz w:val="32"/>
          <w:szCs w:val="24"/>
        </w:rPr>
        <w:t>一、项目名称</w:t>
      </w:r>
    </w:p>
    <w:p w14:paraId="6D9DBE5D" w14:textId="1E503D4E" w:rsidR="007166D3" w:rsidRDefault="0013271E">
      <w:pPr>
        <w:ind w:firstLineChars="200" w:firstLine="640"/>
        <w:rPr>
          <w:rStyle w:val="fontstyle01"/>
          <w:rFonts w:ascii="Times New Roman" w:hAnsi="Times New Roman" w:hint="default"/>
        </w:rPr>
      </w:pPr>
      <w:r w:rsidRPr="0013271E">
        <w:rPr>
          <w:rStyle w:val="fontstyle01"/>
          <w:rFonts w:ascii="Times New Roman" w:hAnsi="Times New Roman" w:hint="default"/>
        </w:rPr>
        <w:t>黄土丘陵区水库大坝病险诊断和安全保障关键技术及应用</w:t>
      </w:r>
    </w:p>
    <w:p w14:paraId="07C028DA" w14:textId="77777777" w:rsidR="007166D3" w:rsidRDefault="00000000">
      <w:pPr>
        <w:numPr>
          <w:ilvl w:val="0"/>
          <w:numId w:val="1"/>
        </w:numPr>
        <w:ind w:firstLineChars="200" w:firstLine="640"/>
        <w:rPr>
          <w:rFonts w:ascii="Times New Roman" w:eastAsia="黑体" w:hAnsi="Times New Roman" w:cs="宋体"/>
          <w:color w:val="333333"/>
          <w:kern w:val="0"/>
          <w:sz w:val="32"/>
          <w:szCs w:val="24"/>
        </w:rPr>
      </w:pPr>
      <w:r>
        <w:rPr>
          <w:rFonts w:ascii="Times New Roman" w:eastAsia="黑体" w:hAnsi="Times New Roman" w:cs="宋体" w:hint="eastAsia"/>
          <w:color w:val="333333"/>
          <w:kern w:val="0"/>
          <w:sz w:val="32"/>
          <w:szCs w:val="24"/>
        </w:rPr>
        <w:t>申报奖励等级</w:t>
      </w:r>
    </w:p>
    <w:p w14:paraId="0F37A04B" w14:textId="1E1F009C" w:rsidR="007166D3" w:rsidRDefault="00000000">
      <w:pPr>
        <w:ind w:firstLineChars="200" w:firstLine="640"/>
        <w:rPr>
          <w:rFonts w:ascii="Times New Roman" w:eastAsia="华文仿宋" w:hAnsi="Times New Roman" w:cs="宋体"/>
          <w:color w:val="333333"/>
          <w:kern w:val="0"/>
          <w:sz w:val="32"/>
          <w:szCs w:val="24"/>
        </w:rPr>
      </w:pPr>
      <w:r>
        <w:rPr>
          <w:rFonts w:ascii="Times New Roman" w:eastAsia="华文仿宋" w:hAnsi="Times New Roman" w:cs="宋体" w:hint="eastAsia"/>
          <w:color w:val="333333"/>
          <w:kern w:val="0"/>
          <w:sz w:val="32"/>
          <w:szCs w:val="24"/>
        </w:rPr>
        <w:t>一等奖</w:t>
      </w:r>
      <w:r w:rsidR="0013271E">
        <w:rPr>
          <w:rFonts w:ascii="Times New Roman" w:eastAsia="华文仿宋" w:hAnsi="Times New Roman" w:cs="宋体" w:hint="eastAsia"/>
          <w:color w:val="333333"/>
          <w:kern w:val="0"/>
          <w:sz w:val="32"/>
          <w:szCs w:val="24"/>
        </w:rPr>
        <w:t>或二等奖</w:t>
      </w:r>
    </w:p>
    <w:p w14:paraId="05406092" w14:textId="77777777" w:rsidR="007166D3" w:rsidRDefault="00000000">
      <w:pPr>
        <w:ind w:firstLineChars="200" w:firstLine="640"/>
        <w:rPr>
          <w:rFonts w:ascii="Times New Roman" w:eastAsia="黑体" w:hAnsi="Times New Roman" w:cs="宋体"/>
          <w:color w:val="333333"/>
          <w:kern w:val="0"/>
          <w:sz w:val="32"/>
          <w:szCs w:val="24"/>
        </w:rPr>
      </w:pPr>
      <w:r>
        <w:rPr>
          <w:rFonts w:ascii="Times New Roman" w:eastAsia="黑体" w:hAnsi="Times New Roman" w:cs="宋体" w:hint="eastAsia"/>
          <w:color w:val="333333"/>
          <w:kern w:val="0"/>
          <w:sz w:val="32"/>
          <w:szCs w:val="24"/>
        </w:rPr>
        <w:t>三、成果完成单位</w:t>
      </w:r>
    </w:p>
    <w:p w14:paraId="73B640A5" w14:textId="1CEA5C2F" w:rsidR="007B76A3" w:rsidRDefault="007B76A3">
      <w:pPr>
        <w:ind w:firstLineChars="200" w:firstLine="640"/>
        <w:rPr>
          <w:rFonts w:ascii="Times New Roman" w:eastAsia="华文仿宋" w:hAnsi="Times New Roman" w:cs="宋体"/>
          <w:color w:val="333333"/>
          <w:kern w:val="0"/>
          <w:sz w:val="32"/>
          <w:szCs w:val="24"/>
        </w:rPr>
      </w:pPr>
      <w:r w:rsidRPr="007B76A3">
        <w:rPr>
          <w:rFonts w:ascii="Times New Roman" w:eastAsia="华文仿宋" w:hAnsi="Times New Roman" w:cs="宋体"/>
          <w:color w:val="333333"/>
          <w:kern w:val="0"/>
          <w:sz w:val="32"/>
          <w:szCs w:val="24"/>
        </w:rPr>
        <w:t>宁夏水务投资集团有限公司</w:t>
      </w:r>
      <w:r>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水利部交通运输部国家能源局南京水利科学研究院</w:t>
      </w:r>
      <w:r>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河海大学</w:t>
      </w:r>
      <w:r>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固原市水利勘测设计院有限公司</w:t>
      </w:r>
    </w:p>
    <w:p w14:paraId="71FA9E2D" w14:textId="77777777" w:rsidR="007166D3" w:rsidRDefault="00000000">
      <w:pPr>
        <w:ind w:firstLineChars="200" w:firstLine="640"/>
        <w:rPr>
          <w:rFonts w:ascii="Times New Roman" w:eastAsia="黑体" w:hAnsi="Times New Roman" w:cs="宋体"/>
          <w:color w:val="333333"/>
          <w:kern w:val="0"/>
          <w:sz w:val="32"/>
          <w:szCs w:val="24"/>
        </w:rPr>
      </w:pPr>
      <w:r>
        <w:rPr>
          <w:rFonts w:ascii="Times New Roman" w:eastAsia="黑体" w:hAnsi="Times New Roman" w:cs="宋体" w:hint="eastAsia"/>
          <w:color w:val="333333"/>
          <w:kern w:val="0"/>
          <w:sz w:val="32"/>
          <w:szCs w:val="24"/>
        </w:rPr>
        <w:t>四、完成人名单</w:t>
      </w:r>
    </w:p>
    <w:p w14:paraId="0F000BA6" w14:textId="74BED4D5" w:rsidR="007B76A3" w:rsidRDefault="007B76A3">
      <w:pPr>
        <w:ind w:firstLineChars="200" w:firstLine="640"/>
        <w:rPr>
          <w:rFonts w:ascii="Times New Roman" w:eastAsia="华文仿宋" w:hAnsi="Times New Roman" w:cs="宋体"/>
          <w:color w:val="333333"/>
          <w:kern w:val="0"/>
          <w:sz w:val="32"/>
          <w:szCs w:val="24"/>
        </w:rPr>
      </w:pPr>
      <w:r w:rsidRPr="007B76A3">
        <w:rPr>
          <w:rFonts w:ascii="Times New Roman" w:eastAsia="华文仿宋" w:hAnsi="Times New Roman" w:cs="宋体"/>
          <w:color w:val="333333"/>
          <w:kern w:val="0"/>
          <w:sz w:val="32"/>
          <w:szCs w:val="24"/>
        </w:rPr>
        <w:t>李卓</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王柳江</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杨立国</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傅中志</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谈叶飞</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蒋景东</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魏匡民</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余熠</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田志海</w:t>
      </w:r>
      <w:r w:rsidR="00523C33">
        <w:rPr>
          <w:rFonts w:ascii="Times New Roman" w:eastAsia="华文仿宋" w:hAnsi="Times New Roman" w:cs="宋体" w:hint="eastAsia"/>
          <w:color w:val="333333"/>
          <w:kern w:val="0"/>
          <w:sz w:val="32"/>
          <w:szCs w:val="24"/>
        </w:rPr>
        <w:t>，</w:t>
      </w:r>
      <w:r w:rsidRPr="007B76A3">
        <w:rPr>
          <w:rFonts w:ascii="Times New Roman" w:eastAsia="华文仿宋" w:hAnsi="Times New Roman" w:cs="宋体"/>
          <w:color w:val="333333"/>
          <w:kern w:val="0"/>
          <w:sz w:val="32"/>
          <w:szCs w:val="24"/>
        </w:rPr>
        <w:t>杨阳</w:t>
      </w:r>
    </w:p>
    <w:p w14:paraId="6202FE20" w14:textId="77777777" w:rsidR="007166D3" w:rsidRDefault="00000000">
      <w:pPr>
        <w:ind w:firstLineChars="200" w:firstLine="640"/>
        <w:rPr>
          <w:rFonts w:ascii="Times New Roman" w:eastAsia="黑体" w:hAnsi="Times New Roman" w:cs="宋体"/>
          <w:color w:val="333333"/>
          <w:kern w:val="0"/>
          <w:sz w:val="32"/>
          <w:szCs w:val="24"/>
        </w:rPr>
      </w:pPr>
      <w:r>
        <w:rPr>
          <w:rFonts w:ascii="Times New Roman" w:eastAsia="黑体" w:hAnsi="Times New Roman" w:cs="宋体" w:hint="eastAsia"/>
          <w:color w:val="333333"/>
          <w:kern w:val="0"/>
          <w:sz w:val="32"/>
          <w:szCs w:val="24"/>
        </w:rPr>
        <w:t>五、成果创新点</w:t>
      </w:r>
    </w:p>
    <w:p w14:paraId="77189D6A" w14:textId="6164555E" w:rsidR="00F6524A" w:rsidRPr="00B00DEA" w:rsidRDefault="00F6524A" w:rsidP="00F6524A">
      <w:pPr>
        <w:ind w:firstLineChars="200" w:firstLine="640"/>
        <w:rPr>
          <w:rFonts w:ascii="Times New Roman" w:eastAsia="华文仿宋" w:hAnsi="Times New Roman" w:cs="宋体"/>
          <w:color w:val="000000" w:themeColor="text1"/>
          <w:kern w:val="0"/>
          <w:sz w:val="32"/>
          <w:szCs w:val="24"/>
        </w:rPr>
      </w:pPr>
      <w:r w:rsidRPr="00B00DEA">
        <w:rPr>
          <w:rFonts w:ascii="Times New Roman" w:eastAsia="华文仿宋" w:hAnsi="Times New Roman" w:cs="宋体" w:hint="eastAsia"/>
          <w:color w:val="000000" w:themeColor="text1"/>
          <w:kern w:val="0"/>
          <w:sz w:val="32"/>
          <w:szCs w:val="24"/>
        </w:rPr>
        <w:t>1</w:t>
      </w:r>
      <w:r w:rsidRPr="00B00DEA">
        <w:rPr>
          <w:rFonts w:ascii="Times New Roman" w:eastAsia="华文仿宋" w:hAnsi="Times New Roman" w:cs="宋体" w:hint="eastAsia"/>
          <w:color w:val="000000" w:themeColor="text1"/>
          <w:kern w:val="0"/>
          <w:sz w:val="32"/>
          <w:szCs w:val="24"/>
        </w:rPr>
        <w:t>、</w:t>
      </w:r>
      <w:r w:rsidRPr="00B00DEA">
        <w:rPr>
          <w:rFonts w:ascii="Times New Roman" w:eastAsia="华文仿宋" w:hAnsi="Times New Roman" w:cs="宋体"/>
          <w:color w:val="000000" w:themeColor="text1"/>
          <w:kern w:val="0"/>
          <w:sz w:val="32"/>
          <w:szCs w:val="24"/>
        </w:rPr>
        <w:t>建立了考虑渗漏、滑坡等影响的黄土丘陵区水库大坝病险诊断模型，提出了基于多场耦合的</w:t>
      </w:r>
      <w:r w:rsidRPr="00B00DEA" w:rsidDel="00537644">
        <w:rPr>
          <w:rFonts w:ascii="Times New Roman" w:eastAsia="华文仿宋" w:hAnsi="Times New Roman" w:cs="宋体"/>
          <w:color w:val="000000" w:themeColor="text1"/>
          <w:kern w:val="0"/>
          <w:sz w:val="32"/>
          <w:szCs w:val="24"/>
        </w:rPr>
        <w:t>土石坝</w:t>
      </w:r>
      <w:r w:rsidRPr="00B00DEA">
        <w:rPr>
          <w:rFonts w:ascii="Times New Roman" w:eastAsia="华文仿宋" w:hAnsi="Times New Roman" w:cs="宋体"/>
          <w:color w:val="000000" w:themeColor="text1"/>
          <w:kern w:val="0"/>
          <w:sz w:val="32"/>
          <w:szCs w:val="24"/>
        </w:rPr>
        <w:t>变形计算方法，研发了</w:t>
      </w:r>
      <w:r w:rsidRPr="00B00DEA">
        <w:rPr>
          <w:rFonts w:ascii="Times New Roman" w:eastAsia="华文仿宋" w:hAnsi="Times New Roman" w:cs="宋体"/>
          <w:color w:val="000000" w:themeColor="text1"/>
          <w:kern w:val="0"/>
          <w:sz w:val="32"/>
          <w:szCs w:val="24"/>
        </w:rPr>
        <w:t>“</w:t>
      </w:r>
      <w:r w:rsidRPr="00B00DEA">
        <w:rPr>
          <w:rFonts w:ascii="Times New Roman" w:eastAsia="华文仿宋" w:hAnsi="Times New Roman" w:cs="宋体"/>
          <w:color w:val="000000" w:themeColor="text1"/>
          <w:kern w:val="0"/>
          <w:sz w:val="32"/>
          <w:szCs w:val="24"/>
        </w:rPr>
        <w:t>综合物探</w:t>
      </w:r>
      <w:r w:rsidRPr="00B00DEA">
        <w:rPr>
          <w:rFonts w:ascii="Times New Roman" w:eastAsia="华文仿宋" w:hAnsi="Times New Roman" w:cs="宋体"/>
          <w:color w:val="000000" w:themeColor="text1"/>
          <w:kern w:val="0"/>
          <w:sz w:val="32"/>
          <w:szCs w:val="24"/>
        </w:rPr>
        <w:t>-</w:t>
      </w:r>
      <w:r w:rsidRPr="00B00DEA">
        <w:rPr>
          <w:rFonts w:ascii="Times New Roman" w:eastAsia="华文仿宋" w:hAnsi="Times New Roman" w:cs="宋体"/>
          <w:color w:val="000000" w:themeColor="text1"/>
          <w:kern w:val="0"/>
          <w:sz w:val="32"/>
          <w:szCs w:val="24"/>
        </w:rPr>
        <w:t>安全监测</w:t>
      </w:r>
      <w:r w:rsidRPr="00B00DEA">
        <w:rPr>
          <w:rFonts w:ascii="Times New Roman" w:eastAsia="华文仿宋" w:hAnsi="Times New Roman" w:cs="宋体"/>
          <w:color w:val="000000" w:themeColor="text1"/>
          <w:kern w:val="0"/>
          <w:sz w:val="32"/>
          <w:szCs w:val="24"/>
        </w:rPr>
        <w:t>-</w:t>
      </w:r>
      <w:r w:rsidRPr="00B00DEA">
        <w:rPr>
          <w:rFonts w:ascii="Times New Roman" w:eastAsia="华文仿宋" w:hAnsi="Times New Roman" w:cs="宋体"/>
          <w:color w:val="000000" w:themeColor="text1"/>
          <w:kern w:val="0"/>
          <w:sz w:val="32"/>
          <w:szCs w:val="24"/>
        </w:rPr>
        <w:t>数值模拟</w:t>
      </w:r>
      <w:r w:rsidRPr="00B00DEA">
        <w:rPr>
          <w:rFonts w:ascii="Times New Roman" w:eastAsia="华文仿宋" w:hAnsi="Times New Roman" w:cs="宋体"/>
          <w:color w:val="000000" w:themeColor="text1"/>
          <w:kern w:val="0"/>
          <w:sz w:val="32"/>
          <w:szCs w:val="24"/>
        </w:rPr>
        <w:t>”</w:t>
      </w:r>
      <w:r w:rsidRPr="00B00DEA">
        <w:rPr>
          <w:rFonts w:ascii="Times New Roman" w:eastAsia="华文仿宋" w:hAnsi="Times New Roman" w:cs="宋体"/>
          <w:color w:val="000000" w:themeColor="text1"/>
          <w:kern w:val="0"/>
          <w:sz w:val="32"/>
          <w:szCs w:val="24"/>
        </w:rPr>
        <w:t>联合的土石坝深向隐患诊断技术以及基于微生物固结的土石堤坝防渗</w:t>
      </w:r>
      <w:r w:rsidRPr="00B00DEA">
        <w:rPr>
          <w:rFonts w:ascii="Times New Roman" w:eastAsia="华文仿宋" w:hAnsi="Times New Roman" w:cs="宋体"/>
          <w:color w:val="000000" w:themeColor="text1"/>
          <w:kern w:val="0"/>
          <w:sz w:val="32"/>
          <w:szCs w:val="24"/>
        </w:rPr>
        <w:t>-</w:t>
      </w:r>
      <w:r w:rsidRPr="00B00DEA">
        <w:rPr>
          <w:rFonts w:ascii="Times New Roman" w:eastAsia="华文仿宋" w:hAnsi="Times New Roman" w:cs="宋体"/>
          <w:color w:val="000000" w:themeColor="text1"/>
          <w:kern w:val="0"/>
          <w:sz w:val="32"/>
          <w:szCs w:val="24"/>
        </w:rPr>
        <w:t>加固技术。</w:t>
      </w:r>
    </w:p>
    <w:p w14:paraId="065BE066" w14:textId="14927966" w:rsidR="00F6524A" w:rsidRPr="00F6524A" w:rsidRDefault="00DE0F0C" w:rsidP="00F6524A">
      <w:pPr>
        <w:ind w:firstLineChars="200" w:firstLine="640"/>
        <w:rPr>
          <w:rFonts w:ascii="Times New Roman" w:eastAsia="华文仿宋" w:hAnsi="Times New Roman" w:cs="宋体"/>
          <w:color w:val="333333"/>
          <w:kern w:val="0"/>
          <w:sz w:val="32"/>
          <w:szCs w:val="24"/>
        </w:rPr>
      </w:pPr>
      <w:r>
        <w:rPr>
          <w:rFonts w:ascii="Times New Roman" w:eastAsia="华文仿宋" w:hAnsi="Times New Roman" w:cs="宋体" w:hint="eastAsia"/>
          <w:color w:val="333333"/>
          <w:kern w:val="0"/>
          <w:sz w:val="32"/>
          <w:szCs w:val="24"/>
        </w:rPr>
        <w:t>2</w:t>
      </w:r>
      <w:r>
        <w:rPr>
          <w:rFonts w:ascii="Times New Roman" w:eastAsia="华文仿宋" w:hAnsi="Times New Roman" w:cs="宋体" w:hint="eastAsia"/>
          <w:color w:val="333333"/>
          <w:kern w:val="0"/>
          <w:sz w:val="32"/>
          <w:szCs w:val="24"/>
        </w:rPr>
        <w:t>、</w:t>
      </w:r>
      <w:r w:rsidR="00F6524A" w:rsidRPr="00F6524A" w:rsidDel="00537644">
        <w:rPr>
          <w:rFonts w:ascii="Times New Roman" w:eastAsia="华文仿宋" w:hAnsi="Times New Roman" w:cs="宋体"/>
          <w:color w:val="333333"/>
          <w:kern w:val="0"/>
          <w:sz w:val="32"/>
          <w:szCs w:val="24"/>
        </w:rPr>
        <w:t>揭示了</w:t>
      </w:r>
      <w:r w:rsidR="00F6524A" w:rsidRPr="00F6524A">
        <w:rPr>
          <w:rFonts w:ascii="Times New Roman" w:eastAsia="华文仿宋" w:hAnsi="Times New Roman" w:cs="宋体"/>
          <w:color w:val="333333"/>
          <w:kern w:val="0"/>
          <w:sz w:val="32"/>
          <w:szCs w:val="24"/>
        </w:rPr>
        <w:t>调蓄水库</w:t>
      </w:r>
      <w:r w:rsidR="00F6524A" w:rsidRPr="00F6524A" w:rsidDel="00537644">
        <w:rPr>
          <w:rFonts w:ascii="Times New Roman" w:eastAsia="华文仿宋" w:hAnsi="Times New Roman" w:cs="宋体"/>
          <w:color w:val="333333"/>
          <w:kern w:val="0"/>
          <w:sz w:val="32"/>
          <w:szCs w:val="24"/>
        </w:rPr>
        <w:t>土工膜</w:t>
      </w:r>
      <w:r w:rsidR="00F6524A" w:rsidRPr="00F6524A">
        <w:rPr>
          <w:rFonts w:ascii="Times New Roman" w:eastAsia="华文仿宋" w:hAnsi="Times New Roman" w:cs="宋体"/>
          <w:color w:val="333333"/>
          <w:kern w:val="0"/>
          <w:sz w:val="32"/>
          <w:szCs w:val="24"/>
        </w:rPr>
        <w:t>防渗体的气胀</w:t>
      </w:r>
      <w:r w:rsidR="00F6524A" w:rsidRPr="00F6524A" w:rsidDel="00537644">
        <w:rPr>
          <w:rFonts w:ascii="Times New Roman" w:eastAsia="华文仿宋" w:hAnsi="Times New Roman" w:cs="宋体"/>
          <w:color w:val="333333"/>
          <w:kern w:val="0"/>
          <w:sz w:val="32"/>
          <w:szCs w:val="24"/>
        </w:rPr>
        <w:t>破坏机制</w:t>
      </w:r>
      <w:r w:rsidR="00F6524A" w:rsidRPr="00F6524A">
        <w:rPr>
          <w:rFonts w:ascii="Times New Roman" w:eastAsia="华文仿宋" w:hAnsi="Times New Roman" w:cs="宋体"/>
          <w:color w:val="333333"/>
          <w:kern w:val="0"/>
          <w:sz w:val="32"/>
          <w:szCs w:val="24"/>
        </w:rPr>
        <w:t>，建立了</w:t>
      </w:r>
      <w:r w:rsidR="00F6524A" w:rsidRPr="00F6524A" w:rsidDel="00537644">
        <w:rPr>
          <w:rFonts w:ascii="Times New Roman" w:eastAsia="华文仿宋" w:hAnsi="Times New Roman" w:cs="宋体"/>
          <w:color w:val="333333"/>
          <w:kern w:val="0"/>
          <w:sz w:val="32"/>
          <w:szCs w:val="24"/>
        </w:rPr>
        <w:t>考虑</w:t>
      </w:r>
      <w:r w:rsidR="00F6524A" w:rsidRPr="00F6524A">
        <w:rPr>
          <w:rFonts w:ascii="Times New Roman" w:eastAsia="华文仿宋" w:hAnsi="Times New Roman" w:cs="宋体"/>
          <w:color w:val="333333"/>
          <w:kern w:val="0"/>
          <w:sz w:val="32"/>
          <w:szCs w:val="24"/>
        </w:rPr>
        <w:t>膜下</w:t>
      </w:r>
      <w:r w:rsidR="00F6524A" w:rsidRPr="00F6524A" w:rsidDel="00537644">
        <w:rPr>
          <w:rFonts w:ascii="Times New Roman" w:eastAsia="华文仿宋" w:hAnsi="Times New Roman" w:cs="宋体"/>
          <w:color w:val="333333"/>
          <w:kern w:val="0"/>
          <w:sz w:val="32"/>
          <w:szCs w:val="24"/>
        </w:rPr>
        <w:t>非饱和土水</w:t>
      </w:r>
      <w:r w:rsidR="00F6524A" w:rsidRPr="00F6524A">
        <w:rPr>
          <w:rFonts w:ascii="Times New Roman" w:eastAsia="华文仿宋" w:hAnsi="Times New Roman" w:cs="宋体"/>
          <w:color w:val="333333"/>
          <w:kern w:val="0"/>
          <w:sz w:val="32"/>
          <w:szCs w:val="24"/>
        </w:rPr>
        <w:t>-</w:t>
      </w:r>
      <w:r w:rsidR="00F6524A" w:rsidRPr="00F6524A" w:rsidDel="00537644">
        <w:rPr>
          <w:rFonts w:ascii="Times New Roman" w:eastAsia="华文仿宋" w:hAnsi="Times New Roman" w:cs="宋体"/>
          <w:color w:val="333333"/>
          <w:kern w:val="0"/>
          <w:sz w:val="32"/>
          <w:szCs w:val="24"/>
        </w:rPr>
        <w:t>气</w:t>
      </w:r>
      <w:r w:rsidR="00F6524A" w:rsidRPr="00F6524A">
        <w:rPr>
          <w:rFonts w:ascii="Times New Roman" w:eastAsia="华文仿宋" w:hAnsi="Times New Roman" w:cs="宋体"/>
          <w:color w:val="333333"/>
          <w:kern w:val="0"/>
          <w:sz w:val="32"/>
          <w:szCs w:val="24"/>
        </w:rPr>
        <w:t>-</w:t>
      </w:r>
      <w:r w:rsidR="00F6524A" w:rsidRPr="00F6524A" w:rsidDel="00537644">
        <w:rPr>
          <w:rFonts w:ascii="Times New Roman" w:eastAsia="华文仿宋" w:hAnsi="Times New Roman" w:cs="宋体"/>
          <w:color w:val="333333"/>
          <w:kern w:val="0"/>
          <w:sz w:val="32"/>
          <w:szCs w:val="24"/>
        </w:rPr>
        <w:t>固三相耦合</w:t>
      </w:r>
      <w:r w:rsidR="00F6524A" w:rsidRPr="00F6524A">
        <w:rPr>
          <w:rFonts w:ascii="Times New Roman" w:eastAsia="华文仿宋" w:hAnsi="Times New Roman" w:cs="宋体"/>
          <w:color w:val="333333"/>
          <w:kern w:val="0"/>
          <w:sz w:val="32"/>
          <w:szCs w:val="24"/>
        </w:rPr>
        <w:t>土工膜气胀分析与模拟方法，提出了</w:t>
      </w:r>
      <w:r w:rsidR="00F6524A" w:rsidRPr="00F6524A">
        <w:rPr>
          <w:rFonts w:ascii="Times New Roman" w:eastAsia="华文仿宋" w:hAnsi="Times New Roman" w:cs="宋体"/>
          <w:color w:val="333333"/>
          <w:kern w:val="0"/>
          <w:sz w:val="32"/>
          <w:szCs w:val="24"/>
        </w:rPr>
        <w:t>“</w:t>
      </w:r>
      <w:r w:rsidR="00F6524A" w:rsidRPr="00F6524A">
        <w:rPr>
          <w:rFonts w:ascii="Times New Roman" w:eastAsia="华文仿宋" w:hAnsi="Times New Roman" w:cs="宋体"/>
          <w:color w:val="333333"/>
          <w:kern w:val="0"/>
          <w:sz w:val="32"/>
          <w:szCs w:val="24"/>
        </w:rPr>
        <w:t>黏土垫层</w:t>
      </w:r>
      <w:r w:rsidR="00F6524A" w:rsidRPr="00F6524A">
        <w:rPr>
          <w:rFonts w:ascii="Times New Roman" w:eastAsia="华文仿宋" w:hAnsi="Times New Roman" w:cs="宋体"/>
          <w:color w:val="333333"/>
          <w:kern w:val="0"/>
          <w:sz w:val="32"/>
          <w:szCs w:val="24"/>
        </w:rPr>
        <w:t>+</w:t>
      </w:r>
      <w:r w:rsidR="00F6524A" w:rsidRPr="00F6524A">
        <w:rPr>
          <w:rFonts w:ascii="Times New Roman" w:eastAsia="华文仿宋" w:hAnsi="Times New Roman" w:cs="宋体"/>
          <w:color w:val="333333"/>
          <w:kern w:val="0"/>
          <w:sz w:val="32"/>
          <w:szCs w:val="24"/>
        </w:rPr>
        <w:t>排水排气盲沟</w:t>
      </w:r>
      <w:r w:rsidR="00F6524A" w:rsidRPr="00F6524A">
        <w:rPr>
          <w:rFonts w:ascii="Times New Roman" w:eastAsia="华文仿宋" w:hAnsi="Times New Roman" w:cs="宋体"/>
          <w:color w:val="333333"/>
          <w:kern w:val="0"/>
          <w:sz w:val="32"/>
          <w:szCs w:val="24"/>
        </w:rPr>
        <w:t>+</w:t>
      </w:r>
      <w:r w:rsidR="00F6524A" w:rsidRPr="00F6524A">
        <w:rPr>
          <w:rFonts w:ascii="Times New Roman" w:eastAsia="华文仿宋" w:hAnsi="Times New Roman" w:cs="宋体"/>
          <w:color w:val="333333"/>
          <w:kern w:val="0"/>
          <w:sz w:val="32"/>
          <w:szCs w:val="24"/>
        </w:rPr>
        <w:t>排气阀</w:t>
      </w:r>
      <w:r w:rsidR="00F6524A" w:rsidRPr="00F6524A">
        <w:rPr>
          <w:rFonts w:ascii="Times New Roman" w:eastAsia="华文仿宋" w:hAnsi="Times New Roman" w:cs="宋体"/>
          <w:color w:val="333333"/>
          <w:kern w:val="0"/>
          <w:sz w:val="32"/>
          <w:szCs w:val="24"/>
        </w:rPr>
        <w:t>+</w:t>
      </w:r>
      <w:r w:rsidR="00F6524A" w:rsidRPr="00F6524A">
        <w:rPr>
          <w:rFonts w:ascii="Times New Roman" w:eastAsia="华文仿宋" w:hAnsi="Times New Roman" w:cs="宋体"/>
          <w:color w:val="333333"/>
          <w:kern w:val="0"/>
          <w:sz w:val="32"/>
          <w:szCs w:val="24"/>
        </w:rPr>
        <w:t>坝基排水管</w:t>
      </w:r>
      <w:r w:rsidR="00F6524A" w:rsidRPr="00F6524A">
        <w:rPr>
          <w:rFonts w:ascii="Times New Roman" w:eastAsia="华文仿宋" w:hAnsi="Times New Roman" w:cs="宋体"/>
          <w:color w:val="333333"/>
          <w:kern w:val="0"/>
          <w:sz w:val="32"/>
          <w:szCs w:val="24"/>
        </w:rPr>
        <w:t>”</w:t>
      </w:r>
      <w:r w:rsidR="00F6524A" w:rsidRPr="00F6524A">
        <w:rPr>
          <w:rFonts w:ascii="Times New Roman" w:eastAsia="华文仿宋" w:hAnsi="Times New Roman" w:cs="宋体"/>
          <w:color w:val="333333"/>
          <w:kern w:val="0"/>
          <w:sz w:val="32"/>
          <w:szCs w:val="24"/>
        </w:rPr>
        <w:t>的土工膜防气胀技术及其优化设计方法。</w:t>
      </w:r>
    </w:p>
    <w:p w14:paraId="1EB909BC" w14:textId="1F810A47" w:rsidR="007166D3" w:rsidRDefault="00DE0F0C">
      <w:pPr>
        <w:ind w:firstLineChars="200" w:firstLine="640"/>
        <w:rPr>
          <w:rFonts w:ascii="Times New Roman" w:eastAsia="华文仿宋" w:hAnsi="Times New Roman" w:cs="宋体"/>
          <w:color w:val="333333"/>
          <w:kern w:val="0"/>
          <w:sz w:val="32"/>
          <w:szCs w:val="24"/>
        </w:rPr>
      </w:pPr>
      <w:r>
        <w:rPr>
          <w:rFonts w:ascii="Times New Roman" w:eastAsia="华文仿宋" w:hAnsi="Times New Roman" w:cs="宋体" w:hint="eastAsia"/>
          <w:color w:val="333333"/>
          <w:kern w:val="0"/>
          <w:sz w:val="32"/>
          <w:szCs w:val="24"/>
        </w:rPr>
        <w:lastRenderedPageBreak/>
        <w:t>3</w:t>
      </w:r>
      <w:r>
        <w:rPr>
          <w:rFonts w:ascii="Times New Roman" w:eastAsia="华文仿宋" w:hAnsi="Times New Roman" w:cs="宋体" w:hint="eastAsia"/>
          <w:color w:val="333333"/>
          <w:kern w:val="0"/>
          <w:sz w:val="32"/>
          <w:szCs w:val="24"/>
        </w:rPr>
        <w:t>、</w:t>
      </w:r>
      <w:r w:rsidR="00F6524A" w:rsidRPr="00F6524A">
        <w:rPr>
          <w:rFonts w:ascii="Times New Roman" w:eastAsia="华文仿宋" w:hAnsi="Times New Roman" w:cs="宋体"/>
          <w:color w:val="333333"/>
          <w:kern w:val="0"/>
          <w:sz w:val="32"/>
          <w:szCs w:val="24"/>
        </w:rPr>
        <w:t>提出了考虑环境量和护坡材料特性的土石坝护坡冰推力计算方法，</w:t>
      </w:r>
      <w:r w:rsidR="00426CB7" w:rsidRPr="00426CB7">
        <w:rPr>
          <w:rFonts w:ascii="Times New Roman" w:eastAsia="华文仿宋" w:hAnsi="Times New Roman" w:cs="宋体"/>
          <w:color w:val="333333"/>
          <w:kern w:val="0"/>
          <w:sz w:val="32"/>
          <w:szCs w:val="24"/>
        </w:rPr>
        <w:t>揭示了冰推作用下土石坝护坡结构冻融冻胀破坏机理</w:t>
      </w:r>
      <w:r w:rsidR="00C6531F">
        <w:rPr>
          <w:rFonts w:ascii="Times New Roman" w:eastAsia="华文仿宋" w:hAnsi="Times New Roman" w:cs="宋体" w:hint="eastAsia"/>
          <w:color w:val="333333"/>
          <w:kern w:val="0"/>
          <w:sz w:val="32"/>
          <w:szCs w:val="24"/>
        </w:rPr>
        <w:t>；</w:t>
      </w:r>
      <w:r w:rsidR="00F6524A" w:rsidRPr="00F6524A">
        <w:rPr>
          <w:rFonts w:ascii="Times New Roman" w:eastAsia="华文仿宋" w:hAnsi="Times New Roman" w:cs="宋体"/>
          <w:color w:val="333333"/>
          <w:kern w:val="0"/>
          <w:sz w:val="32"/>
          <w:szCs w:val="24"/>
        </w:rPr>
        <w:t>提出了基于大掺量掺合料抑制离子扩散的配合比设计方法，揭示了不同的侵蚀制度下硫酸盐对</w:t>
      </w:r>
      <w:r w:rsidR="008A5EBF">
        <w:rPr>
          <w:rFonts w:ascii="Times New Roman" w:eastAsia="华文仿宋" w:hAnsi="Times New Roman" w:cs="宋体" w:hint="eastAsia"/>
          <w:color w:val="333333"/>
          <w:kern w:val="0"/>
          <w:sz w:val="32"/>
          <w:szCs w:val="24"/>
        </w:rPr>
        <w:t>土石坝</w:t>
      </w:r>
      <w:r w:rsidR="00F6524A" w:rsidRPr="00F6524A">
        <w:rPr>
          <w:rFonts w:ascii="Times New Roman" w:eastAsia="华文仿宋" w:hAnsi="Times New Roman" w:cs="宋体"/>
          <w:color w:val="333333"/>
          <w:kern w:val="0"/>
          <w:sz w:val="32"/>
          <w:szCs w:val="24"/>
        </w:rPr>
        <w:t>混凝土的侵蚀破坏机理</w:t>
      </w:r>
      <w:r w:rsidR="00C6531F">
        <w:rPr>
          <w:rFonts w:ascii="Times New Roman" w:eastAsia="华文仿宋" w:hAnsi="Times New Roman" w:cs="宋体" w:hint="eastAsia"/>
          <w:color w:val="333333"/>
          <w:kern w:val="0"/>
          <w:sz w:val="32"/>
          <w:szCs w:val="24"/>
        </w:rPr>
        <w:t>，</w:t>
      </w:r>
      <w:r w:rsidR="004326CB" w:rsidRPr="004326CB">
        <w:rPr>
          <w:rFonts w:ascii="Times New Roman" w:eastAsia="华文仿宋" w:hAnsi="Times New Roman" w:cs="宋体"/>
          <w:color w:val="333333"/>
          <w:kern w:val="0"/>
          <w:sz w:val="32"/>
          <w:szCs w:val="24"/>
        </w:rPr>
        <w:t>研发了抗腐蚀高性能水工混凝土材料。</w:t>
      </w:r>
    </w:p>
    <w:sectPr w:rsidR="007166D3">
      <w:pgSz w:w="11906" w:h="16838"/>
      <w:pgMar w:top="1440" w:right="1463" w:bottom="1440" w:left="146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E44ABE" w14:textId="77777777" w:rsidR="00EC6B51" w:rsidRDefault="00EC6B51" w:rsidP="00E10739">
      <w:pPr>
        <w:rPr>
          <w:rFonts w:hint="eastAsia"/>
        </w:rPr>
      </w:pPr>
      <w:r>
        <w:separator/>
      </w:r>
    </w:p>
  </w:endnote>
  <w:endnote w:type="continuationSeparator" w:id="0">
    <w:p w14:paraId="3C03D41F" w14:textId="77777777" w:rsidR="00EC6B51" w:rsidRDefault="00EC6B51" w:rsidP="00E1073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C66B85" w14:textId="77777777" w:rsidR="00EC6B51" w:rsidRDefault="00EC6B51" w:rsidP="00E10739">
      <w:pPr>
        <w:rPr>
          <w:rFonts w:hint="eastAsia"/>
        </w:rPr>
      </w:pPr>
      <w:r>
        <w:separator/>
      </w:r>
    </w:p>
  </w:footnote>
  <w:footnote w:type="continuationSeparator" w:id="0">
    <w:p w14:paraId="021573F7" w14:textId="77777777" w:rsidR="00EC6B51" w:rsidRDefault="00EC6B51" w:rsidP="00E1073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55E34B"/>
    <w:multiLevelType w:val="singleLevel"/>
    <w:tmpl w:val="5C55E34B"/>
    <w:lvl w:ilvl="0">
      <w:start w:val="2"/>
      <w:numFmt w:val="chineseCounting"/>
      <w:suff w:val="nothing"/>
      <w:lvlText w:val="%1、"/>
      <w:lvlJc w:val="left"/>
      <w:rPr>
        <w:rFonts w:hint="eastAsia"/>
      </w:rPr>
    </w:lvl>
  </w:abstractNum>
  <w:num w:numId="1" w16cid:durableId="26353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k2Y2NjMTA2OGY2YzgxNDNlNTNhZjEzMjRhOTZiNTEifQ=="/>
  </w:docVars>
  <w:rsids>
    <w:rsidRoot w:val="005E0BE2"/>
    <w:rsid w:val="000A0510"/>
    <w:rsid w:val="000B29E4"/>
    <w:rsid w:val="000C507F"/>
    <w:rsid w:val="000E7B1F"/>
    <w:rsid w:val="001211DC"/>
    <w:rsid w:val="0013271E"/>
    <w:rsid w:val="00145480"/>
    <w:rsid w:val="001542D8"/>
    <w:rsid w:val="0016496A"/>
    <w:rsid w:val="001F5F77"/>
    <w:rsid w:val="00240FF1"/>
    <w:rsid w:val="002614D0"/>
    <w:rsid w:val="002A2C95"/>
    <w:rsid w:val="002B2E02"/>
    <w:rsid w:val="003225CA"/>
    <w:rsid w:val="00356230"/>
    <w:rsid w:val="003723A7"/>
    <w:rsid w:val="003744D1"/>
    <w:rsid w:val="003B18C8"/>
    <w:rsid w:val="003C1847"/>
    <w:rsid w:val="003D380B"/>
    <w:rsid w:val="003D40D5"/>
    <w:rsid w:val="003D4D42"/>
    <w:rsid w:val="00402FB3"/>
    <w:rsid w:val="00403178"/>
    <w:rsid w:val="00426CB7"/>
    <w:rsid w:val="004326CB"/>
    <w:rsid w:val="0047765C"/>
    <w:rsid w:val="004968F7"/>
    <w:rsid w:val="004A444C"/>
    <w:rsid w:val="004E18C6"/>
    <w:rsid w:val="004E691A"/>
    <w:rsid w:val="00523C33"/>
    <w:rsid w:val="00527D83"/>
    <w:rsid w:val="005631A7"/>
    <w:rsid w:val="005B66D8"/>
    <w:rsid w:val="005D395A"/>
    <w:rsid w:val="005E0BE2"/>
    <w:rsid w:val="005F6B37"/>
    <w:rsid w:val="0060134C"/>
    <w:rsid w:val="0061140A"/>
    <w:rsid w:val="00617394"/>
    <w:rsid w:val="00651014"/>
    <w:rsid w:val="00664ED3"/>
    <w:rsid w:val="0067278F"/>
    <w:rsid w:val="006C1CE9"/>
    <w:rsid w:val="006C63F7"/>
    <w:rsid w:val="006D2880"/>
    <w:rsid w:val="006D2A98"/>
    <w:rsid w:val="006E3CF2"/>
    <w:rsid w:val="00704796"/>
    <w:rsid w:val="00711B3A"/>
    <w:rsid w:val="007166D3"/>
    <w:rsid w:val="00732728"/>
    <w:rsid w:val="00733A85"/>
    <w:rsid w:val="0074452D"/>
    <w:rsid w:val="00783155"/>
    <w:rsid w:val="007B2D39"/>
    <w:rsid w:val="007B76A3"/>
    <w:rsid w:val="007C4D94"/>
    <w:rsid w:val="007E3552"/>
    <w:rsid w:val="007E3753"/>
    <w:rsid w:val="0087438E"/>
    <w:rsid w:val="00877EED"/>
    <w:rsid w:val="0088526A"/>
    <w:rsid w:val="008A308A"/>
    <w:rsid w:val="008A4CB9"/>
    <w:rsid w:val="008A5EBF"/>
    <w:rsid w:val="008B4810"/>
    <w:rsid w:val="008F6294"/>
    <w:rsid w:val="008F6699"/>
    <w:rsid w:val="00914AF1"/>
    <w:rsid w:val="00925FD3"/>
    <w:rsid w:val="00932111"/>
    <w:rsid w:val="009334CA"/>
    <w:rsid w:val="009349F5"/>
    <w:rsid w:val="009959DF"/>
    <w:rsid w:val="009C79FD"/>
    <w:rsid w:val="009F6C87"/>
    <w:rsid w:val="00A007E2"/>
    <w:rsid w:val="00A14208"/>
    <w:rsid w:val="00A452F8"/>
    <w:rsid w:val="00A70C1B"/>
    <w:rsid w:val="00A75A94"/>
    <w:rsid w:val="00AC50F5"/>
    <w:rsid w:val="00AD0ADF"/>
    <w:rsid w:val="00AD7338"/>
    <w:rsid w:val="00AD7E4A"/>
    <w:rsid w:val="00B00DEA"/>
    <w:rsid w:val="00B12AE5"/>
    <w:rsid w:val="00B31557"/>
    <w:rsid w:val="00B32FD1"/>
    <w:rsid w:val="00BE7797"/>
    <w:rsid w:val="00C33A90"/>
    <w:rsid w:val="00C60D30"/>
    <w:rsid w:val="00C60DD8"/>
    <w:rsid w:val="00C62787"/>
    <w:rsid w:val="00C6531F"/>
    <w:rsid w:val="00CB3BFB"/>
    <w:rsid w:val="00CE1AE6"/>
    <w:rsid w:val="00D01AE7"/>
    <w:rsid w:val="00D37CE3"/>
    <w:rsid w:val="00D4402F"/>
    <w:rsid w:val="00D80F0C"/>
    <w:rsid w:val="00D971CA"/>
    <w:rsid w:val="00DE0F0C"/>
    <w:rsid w:val="00E10739"/>
    <w:rsid w:val="00E14DB4"/>
    <w:rsid w:val="00E177AE"/>
    <w:rsid w:val="00E203AF"/>
    <w:rsid w:val="00E270FD"/>
    <w:rsid w:val="00E30CB6"/>
    <w:rsid w:val="00E81583"/>
    <w:rsid w:val="00EC6B51"/>
    <w:rsid w:val="00F076BA"/>
    <w:rsid w:val="00F2150B"/>
    <w:rsid w:val="00F6524A"/>
    <w:rsid w:val="00FC7841"/>
    <w:rsid w:val="015B6D94"/>
    <w:rsid w:val="01671BDD"/>
    <w:rsid w:val="01763BCE"/>
    <w:rsid w:val="01BB3CD7"/>
    <w:rsid w:val="030F6088"/>
    <w:rsid w:val="0451447E"/>
    <w:rsid w:val="047D07B3"/>
    <w:rsid w:val="04A66578"/>
    <w:rsid w:val="04C9670A"/>
    <w:rsid w:val="04F512AE"/>
    <w:rsid w:val="05C869C2"/>
    <w:rsid w:val="05D9297D"/>
    <w:rsid w:val="06023C82"/>
    <w:rsid w:val="064A73D7"/>
    <w:rsid w:val="075F6EB2"/>
    <w:rsid w:val="0B6251C3"/>
    <w:rsid w:val="0BDA699E"/>
    <w:rsid w:val="0C5E3BDC"/>
    <w:rsid w:val="0C923886"/>
    <w:rsid w:val="0CFE2CC9"/>
    <w:rsid w:val="0D6E60A1"/>
    <w:rsid w:val="0DE40111"/>
    <w:rsid w:val="0E417312"/>
    <w:rsid w:val="0E5C239D"/>
    <w:rsid w:val="0E7B2823"/>
    <w:rsid w:val="0F8B4CE8"/>
    <w:rsid w:val="0FEB39D9"/>
    <w:rsid w:val="105552F6"/>
    <w:rsid w:val="10E42FB1"/>
    <w:rsid w:val="12655CC4"/>
    <w:rsid w:val="12866B9D"/>
    <w:rsid w:val="12E666D9"/>
    <w:rsid w:val="1327096E"/>
    <w:rsid w:val="13730E86"/>
    <w:rsid w:val="1376180B"/>
    <w:rsid w:val="13AC347F"/>
    <w:rsid w:val="13EB3FA7"/>
    <w:rsid w:val="142E20E6"/>
    <w:rsid w:val="14860174"/>
    <w:rsid w:val="14ED3D4F"/>
    <w:rsid w:val="14F0383F"/>
    <w:rsid w:val="15CF16A7"/>
    <w:rsid w:val="16C32FBA"/>
    <w:rsid w:val="17283764"/>
    <w:rsid w:val="177E5132"/>
    <w:rsid w:val="1783099B"/>
    <w:rsid w:val="181A13D3"/>
    <w:rsid w:val="195F2D42"/>
    <w:rsid w:val="198A4E60"/>
    <w:rsid w:val="19A76BC3"/>
    <w:rsid w:val="1AA2738A"/>
    <w:rsid w:val="1C7A236C"/>
    <w:rsid w:val="1D0936F0"/>
    <w:rsid w:val="1D497F91"/>
    <w:rsid w:val="1D8D60CF"/>
    <w:rsid w:val="1E026CBE"/>
    <w:rsid w:val="1E3D18A3"/>
    <w:rsid w:val="1EBF050A"/>
    <w:rsid w:val="21E309B4"/>
    <w:rsid w:val="22595584"/>
    <w:rsid w:val="22AE7495"/>
    <w:rsid w:val="22B660C8"/>
    <w:rsid w:val="230230BC"/>
    <w:rsid w:val="23E40A13"/>
    <w:rsid w:val="25357778"/>
    <w:rsid w:val="25E1345C"/>
    <w:rsid w:val="25F5515A"/>
    <w:rsid w:val="264A7253"/>
    <w:rsid w:val="26BC7A25"/>
    <w:rsid w:val="26D145DA"/>
    <w:rsid w:val="288B76AF"/>
    <w:rsid w:val="295D104C"/>
    <w:rsid w:val="2B3E6C5B"/>
    <w:rsid w:val="2BD355F5"/>
    <w:rsid w:val="2C387B4E"/>
    <w:rsid w:val="2C5129BE"/>
    <w:rsid w:val="2CD23AFF"/>
    <w:rsid w:val="2D4D13D7"/>
    <w:rsid w:val="2EAB4607"/>
    <w:rsid w:val="2EC349B6"/>
    <w:rsid w:val="2EDD678B"/>
    <w:rsid w:val="2F725125"/>
    <w:rsid w:val="2FCA6D0F"/>
    <w:rsid w:val="2FEC4ED7"/>
    <w:rsid w:val="301306B6"/>
    <w:rsid w:val="3014442E"/>
    <w:rsid w:val="30F73B34"/>
    <w:rsid w:val="312D57A8"/>
    <w:rsid w:val="313308E4"/>
    <w:rsid w:val="313C1E8F"/>
    <w:rsid w:val="315947EF"/>
    <w:rsid w:val="31943A79"/>
    <w:rsid w:val="31A90930"/>
    <w:rsid w:val="31E60E9F"/>
    <w:rsid w:val="32144BB9"/>
    <w:rsid w:val="32586854"/>
    <w:rsid w:val="32902492"/>
    <w:rsid w:val="332E1CAB"/>
    <w:rsid w:val="33D068BE"/>
    <w:rsid w:val="34B36EE2"/>
    <w:rsid w:val="34BA37F6"/>
    <w:rsid w:val="34D36666"/>
    <w:rsid w:val="35492DCC"/>
    <w:rsid w:val="35DE3514"/>
    <w:rsid w:val="3687595A"/>
    <w:rsid w:val="37751C56"/>
    <w:rsid w:val="37A442EA"/>
    <w:rsid w:val="37F92887"/>
    <w:rsid w:val="38AC16A8"/>
    <w:rsid w:val="38D96215"/>
    <w:rsid w:val="390C5702"/>
    <w:rsid w:val="391334D5"/>
    <w:rsid w:val="396E4BAF"/>
    <w:rsid w:val="3971469F"/>
    <w:rsid w:val="39981C2C"/>
    <w:rsid w:val="39987E7E"/>
    <w:rsid w:val="3A510D10"/>
    <w:rsid w:val="3AD924FC"/>
    <w:rsid w:val="3AE657AF"/>
    <w:rsid w:val="3B9528C7"/>
    <w:rsid w:val="3C2974B3"/>
    <w:rsid w:val="3C601127"/>
    <w:rsid w:val="3CCF005B"/>
    <w:rsid w:val="3CF67395"/>
    <w:rsid w:val="3D05582A"/>
    <w:rsid w:val="4012098A"/>
    <w:rsid w:val="40CB0B39"/>
    <w:rsid w:val="415D336A"/>
    <w:rsid w:val="42892A5A"/>
    <w:rsid w:val="42D11164"/>
    <w:rsid w:val="43D16466"/>
    <w:rsid w:val="43EA7A56"/>
    <w:rsid w:val="44421112"/>
    <w:rsid w:val="448B2AB9"/>
    <w:rsid w:val="4574354D"/>
    <w:rsid w:val="45A33E32"/>
    <w:rsid w:val="46560EA5"/>
    <w:rsid w:val="46DA7D28"/>
    <w:rsid w:val="47413903"/>
    <w:rsid w:val="478A7058"/>
    <w:rsid w:val="47906638"/>
    <w:rsid w:val="47A11FA0"/>
    <w:rsid w:val="4800731A"/>
    <w:rsid w:val="481D7ECC"/>
    <w:rsid w:val="48BB76E5"/>
    <w:rsid w:val="49303C2F"/>
    <w:rsid w:val="49D767A1"/>
    <w:rsid w:val="4A6F0787"/>
    <w:rsid w:val="4B50680B"/>
    <w:rsid w:val="4B62209A"/>
    <w:rsid w:val="4B817099"/>
    <w:rsid w:val="4BBA3C84"/>
    <w:rsid w:val="4C0B44E0"/>
    <w:rsid w:val="4D007DBC"/>
    <w:rsid w:val="4D1F6494"/>
    <w:rsid w:val="4D333CEE"/>
    <w:rsid w:val="4D6A0D4C"/>
    <w:rsid w:val="4DE374C2"/>
    <w:rsid w:val="4ECE0172"/>
    <w:rsid w:val="4F42290E"/>
    <w:rsid w:val="4FB54E8E"/>
    <w:rsid w:val="4FCC21D8"/>
    <w:rsid w:val="4FEB08B0"/>
    <w:rsid w:val="4FF84D7B"/>
    <w:rsid w:val="503C55AF"/>
    <w:rsid w:val="50EF617E"/>
    <w:rsid w:val="512322CB"/>
    <w:rsid w:val="512C1180"/>
    <w:rsid w:val="51705511"/>
    <w:rsid w:val="5176064D"/>
    <w:rsid w:val="51C94C21"/>
    <w:rsid w:val="522400A9"/>
    <w:rsid w:val="525E180D"/>
    <w:rsid w:val="52A91DB3"/>
    <w:rsid w:val="52AA6800"/>
    <w:rsid w:val="532760A3"/>
    <w:rsid w:val="53A92F5C"/>
    <w:rsid w:val="54414F42"/>
    <w:rsid w:val="559317CE"/>
    <w:rsid w:val="55DB4F23"/>
    <w:rsid w:val="55F8349A"/>
    <w:rsid w:val="56D15A4E"/>
    <w:rsid w:val="56D4209E"/>
    <w:rsid w:val="57191AF4"/>
    <w:rsid w:val="57374BCB"/>
    <w:rsid w:val="57454D4A"/>
    <w:rsid w:val="57AC301B"/>
    <w:rsid w:val="57D8796C"/>
    <w:rsid w:val="58450D79"/>
    <w:rsid w:val="58501BF8"/>
    <w:rsid w:val="58D75E75"/>
    <w:rsid w:val="58DF11CE"/>
    <w:rsid w:val="59464DA9"/>
    <w:rsid w:val="596A0A97"/>
    <w:rsid w:val="59927FEE"/>
    <w:rsid w:val="59B44408"/>
    <w:rsid w:val="59C83A10"/>
    <w:rsid w:val="59E42E0A"/>
    <w:rsid w:val="5AA1699D"/>
    <w:rsid w:val="5B1C4013"/>
    <w:rsid w:val="5B3550D5"/>
    <w:rsid w:val="5B557525"/>
    <w:rsid w:val="5CC826A5"/>
    <w:rsid w:val="5D4966F8"/>
    <w:rsid w:val="5D5061F6"/>
    <w:rsid w:val="5E371164"/>
    <w:rsid w:val="5E512226"/>
    <w:rsid w:val="5EAF519E"/>
    <w:rsid w:val="5FBF0B35"/>
    <w:rsid w:val="60796EB1"/>
    <w:rsid w:val="610F0176"/>
    <w:rsid w:val="62285994"/>
    <w:rsid w:val="627666FF"/>
    <w:rsid w:val="628F156F"/>
    <w:rsid w:val="62A82630"/>
    <w:rsid w:val="63181564"/>
    <w:rsid w:val="63E61662"/>
    <w:rsid w:val="64DB0A9B"/>
    <w:rsid w:val="65652A5B"/>
    <w:rsid w:val="65CC4888"/>
    <w:rsid w:val="65F85E86"/>
    <w:rsid w:val="6639016F"/>
    <w:rsid w:val="66CA7019"/>
    <w:rsid w:val="66E856F1"/>
    <w:rsid w:val="66FE6CC3"/>
    <w:rsid w:val="672F50CE"/>
    <w:rsid w:val="68CF0917"/>
    <w:rsid w:val="68DC4DE2"/>
    <w:rsid w:val="694035C3"/>
    <w:rsid w:val="69450BD9"/>
    <w:rsid w:val="6A7817DB"/>
    <w:rsid w:val="6AA858C3"/>
    <w:rsid w:val="6C1F3963"/>
    <w:rsid w:val="6C6E0447"/>
    <w:rsid w:val="6C755C79"/>
    <w:rsid w:val="6D06067F"/>
    <w:rsid w:val="6D763A57"/>
    <w:rsid w:val="6DC742B3"/>
    <w:rsid w:val="6DD813B1"/>
    <w:rsid w:val="6EE844E0"/>
    <w:rsid w:val="6EEA46FD"/>
    <w:rsid w:val="6EF8049C"/>
    <w:rsid w:val="6F3239AE"/>
    <w:rsid w:val="6FAA79E8"/>
    <w:rsid w:val="712832BA"/>
    <w:rsid w:val="7169742F"/>
    <w:rsid w:val="71CB17A6"/>
    <w:rsid w:val="71D23226"/>
    <w:rsid w:val="736236E7"/>
    <w:rsid w:val="739C7F8F"/>
    <w:rsid w:val="74277859"/>
    <w:rsid w:val="7472484C"/>
    <w:rsid w:val="74A94712"/>
    <w:rsid w:val="763E0E8A"/>
    <w:rsid w:val="77207439"/>
    <w:rsid w:val="778356EE"/>
    <w:rsid w:val="78526E6F"/>
    <w:rsid w:val="79254583"/>
    <w:rsid w:val="79C45B4A"/>
    <w:rsid w:val="7AAF05A8"/>
    <w:rsid w:val="7BD1454E"/>
    <w:rsid w:val="7BFC781D"/>
    <w:rsid w:val="7CB71996"/>
    <w:rsid w:val="7D342FE7"/>
    <w:rsid w:val="7E7D05B8"/>
    <w:rsid w:val="7EC10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E4D833"/>
  <w15:docId w15:val="{BD197265-C3DB-4EEA-A883-48CAD473E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fontstyle01">
    <w:name w:val="fontstyle01"/>
    <w:basedOn w:val="a0"/>
    <w:qFormat/>
    <w:rPr>
      <w:rFonts w:ascii="华文仿宋" w:eastAsia="华文仿宋" w:hAnsi="华文仿宋" w:hint="eastAsia"/>
      <w:color w:val="000000"/>
      <w:sz w:val="32"/>
      <w:szCs w:val="32"/>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01DDE-B58E-4E6A-9B03-6E8E18A78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78</Words>
  <Characters>450</Characters>
  <Application>Microsoft Office Word</Application>
  <DocSecurity>0</DocSecurity>
  <Lines>3</Lines>
  <Paragraphs>1</Paragraphs>
  <ScaleCrop>false</ScaleCrop>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王丽珍</dc:creator>
  <cp:lastModifiedBy>zhuo li</cp:lastModifiedBy>
  <cp:revision>2</cp:revision>
  <dcterms:created xsi:type="dcterms:W3CDTF">2024-09-05T01:32:00Z</dcterms:created>
  <dcterms:modified xsi:type="dcterms:W3CDTF">2024-09-05T01:32:00Z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3A87D9ED4CFC4840B011E39A41136068_13</vt:lpwstr>
  </property>
</Properties>
</file>